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2B" w:rsidRPr="001B15FC" w:rsidRDefault="00456236" w:rsidP="001B15FC">
      <w:pPr>
        <w:jc w:val="both"/>
        <w:rPr>
          <w:rFonts w:ascii="Arial" w:hAnsi="Arial" w:cs="Arial"/>
          <w:sz w:val="24"/>
          <w:szCs w:val="24"/>
        </w:rPr>
      </w:pPr>
      <w:r w:rsidRPr="001B15FC">
        <w:rPr>
          <w:rFonts w:ascii="Arial" w:hAnsi="Arial" w:cs="Arial"/>
          <w:sz w:val="24"/>
          <w:szCs w:val="24"/>
        </w:rPr>
        <w:t>CENTRO PRINCIPAL DE CONTROL DEL CANAL DE ISABEL II EN MAJADAHONDA  (MADRID)</w:t>
      </w:r>
    </w:p>
    <w:p w:rsidR="009B68BA" w:rsidRPr="001B15FC" w:rsidRDefault="009B68BA" w:rsidP="004453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15FC">
        <w:rPr>
          <w:rFonts w:ascii="Arial" w:hAnsi="Arial" w:cs="Arial"/>
          <w:sz w:val="24"/>
          <w:szCs w:val="24"/>
        </w:rPr>
        <w:t>Canal de Isabel II es la empresa gestora del ciclo integral del agua en la Comunidad de Madrid.</w:t>
      </w:r>
    </w:p>
    <w:p w:rsidR="004453B6" w:rsidRDefault="00BA2C23" w:rsidP="004453B6">
      <w:pPr>
        <w:spacing w:before="100" w:beforeAutospacing="1" w:after="400" w:line="240" w:lineRule="auto"/>
        <w:jc w:val="both"/>
        <w:rPr>
          <w:rFonts w:ascii="Arial" w:eastAsia="Times New Roman" w:hAnsi="Arial" w:cs="Arial"/>
          <w:color w:val="080808"/>
          <w:sz w:val="24"/>
          <w:szCs w:val="24"/>
          <w:lang w:eastAsia="es-ES"/>
        </w:rPr>
      </w:pPr>
      <w:r w:rsidRPr="001B15FC">
        <w:rPr>
          <w:rFonts w:ascii="Arial" w:eastAsia="Times New Roman" w:hAnsi="Arial" w:cs="Arial"/>
          <w:color w:val="080808"/>
          <w:sz w:val="24"/>
          <w:szCs w:val="24"/>
          <w:lang w:eastAsia="es-ES"/>
        </w:rPr>
        <w:t>El Canal de Isabel II dispone de un completo sistema de telecontrol que permite conocer en tiempo real la situación hidráulica y de calidad de las captaciones, conducciones y plantas mediante las cuales la empresa gestiona el ciclo integral del agua en la Comunidad de Madrid</w:t>
      </w:r>
      <w:r w:rsidR="001B15FC">
        <w:rPr>
          <w:rFonts w:ascii="Arial" w:eastAsia="Times New Roman" w:hAnsi="Arial" w:cs="Arial"/>
          <w:color w:val="080808"/>
          <w:sz w:val="24"/>
          <w:szCs w:val="24"/>
          <w:lang w:eastAsia="es-ES"/>
        </w:rPr>
        <w:t>.</w:t>
      </w:r>
    </w:p>
    <w:p w:rsidR="00456236" w:rsidRPr="001B15FC" w:rsidRDefault="00456236" w:rsidP="004453B6">
      <w:pPr>
        <w:spacing w:before="100" w:beforeAutospacing="1" w:after="40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B15FC">
        <w:rPr>
          <w:rFonts w:ascii="Arial" w:eastAsia="Times New Roman" w:hAnsi="Arial" w:cs="Arial"/>
          <w:sz w:val="24"/>
          <w:szCs w:val="24"/>
          <w:lang w:eastAsia="es-ES"/>
        </w:rPr>
        <w:t xml:space="preserve">El objetivo del </w:t>
      </w:r>
      <w:r w:rsidR="004453B6" w:rsidRPr="001B15FC">
        <w:rPr>
          <w:rFonts w:ascii="Arial" w:eastAsia="Times New Roman" w:hAnsi="Arial" w:cs="Arial"/>
          <w:bCs/>
          <w:sz w:val="24"/>
          <w:szCs w:val="24"/>
          <w:lang w:eastAsia="es-ES"/>
        </w:rPr>
        <w:t>Centro Principal de Control (CPC)</w:t>
      </w:r>
      <w:r w:rsidRPr="001B15FC">
        <w:rPr>
          <w:rFonts w:ascii="Arial" w:eastAsia="Times New Roman" w:hAnsi="Arial" w:cs="Arial"/>
          <w:sz w:val="24"/>
          <w:szCs w:val="24"/>
          <w:lang w:eastAsia="es-ES"/>
        </w:rPr>
        <w:t xml:space="preserve"> es conocer la situación de los parámetros más importantes de las aguas, asegurar el suministro de la región </w:t>
      </w:r>
      <w:r w:rsidRPr="001B15FC">
        <w:rPr>
          <w:rFonts w:ascii="Arial" w:eastAsia="Times New Roman" w:hAnsi="Arial" w:cs="Arial"/>
          <w:bCs/>
          <w:sz w:val="24"/>
          <w:szCs w:val="24"/>
          <w:lang w:eastAsia="es-ES"/>
        </w:rPr>
        <w:t>y dar respuesta rápida</w:t>
      </w:r>
      <w:r w:rsidR="004453B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1B15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las posibles emergencias </w:t>
      </w:r>
      <w:r w:rsidRPr="001B15FC">
        <w:rPr>
          <w:rFonts w:ascii="Arial" w:eastAsia="Times New Roman" w:hAnsi="Arial" w:cs="Arial"/>
          <w:sz w:val="24"/>
          <w:szCs w:val="24"/>
          <w:lang w:eastAsia="es-ES"/>
        </w:rPr>
        <w:t>que surjan.</w:t>
      </w:r>
    </w:p>
    <w:p w:rsidR="00BA2C23" w:rsidRPr="001B15FC" w:rsidRDefault="00BA2C23" w:rsidP="004453B6">
      <w:pPr>
        <w:spacing w:before="100" w:beforeAutospacing="1" w:after="400" w:line="240" w:lineRule="auto"/>
        <w:jc w:val="both"/>
        <w:rPr>
          <w:rFonts w:ascii="Arial" w:eastAsia="Times New Roman" w:hAnsi="Arial" w:cs="Arial"/>
          <w:color w:val="080808"/>
          <w:sz w:val="24"/>
          <w:szCs w:val="24"/>
          <w:lang w:eastAsia="es-ES"/>
        </w:rPr>
      </w:pPr>
      <w:r w:rsidRPr="001B15FC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Pr="001B15FC">
        <w:rPr>
          <w:rFonts w:ascii="Arial" w:eastAsia="Times New Roman" w:hAnsi="Arial" w:cs="Arial"/>
          <w:color w:val="080808"/>
          <w:sz w:val="24"/>
          <w:szCs w:val="24"/>
          <w:lang w:eastAsia="es-ES"/>
        </w:rPr>
        <w:t xml:space="preserve">l Canal de Isabel II puede conocer, en tiempo real, la situación hidráulica de </w:t>
      </w:r>
      <w:r w:rsidR="004453B6">
        <w:rPr>
          <w:rFonts w:ascii="Arial" w:eastAsia="Times New Roman" w:hAnsi="Arial" w:cs="Arial"/>
          <w:color w:val="080808"/>
          <w:sz w:val="24"/>
          <w:szCs w:val="24"/>
          <w:lang w:eastAsia="es-ES"/>
        </w:rPr>
        <w:t xml:space="preserve">  </w:t>
      </w:r>
      <w:r w:rsidRPr="001B15FC">
        <w:rPr>
          <w:rFonts w:ascii="Arial" w:eastAsia="Times New Roman" w:hAnsi="Arial" w:cs="Arial"/>
          <w:color w:val="080808"/>
          <w:sz w:val="24"/>
          <w:szCs w:val="24"/>
          <w:lang w:eastAsia="es-ES"/>
        </w:rPr>
        <w:t>la red de aducción, distribución, saneamiento y reutilización,</w:t>
      </w:r>
      <w:r w:rsidR="004453B6" w:rsidRPr="001B15FC">
        <w:rPr>
          <w:rFonts w:ascii="Arial" w:eastAsia="Times New Roman" w:hAnsi="Arial" w:cs="Arial"/>
          <w:sz w:val="24"/>
          <w:szCs w:val="24"/>
          <w:lang w:eastAsia="es-ES"/>
        </w:rPr>
        <w:t xml:space="preserve"> gracias a los </w:t>
      </w:r>
      <w:r w:rsidR="004453B6" w:rsidRPr="001B15FC">
        <w:rPr>
          <w:rFonts w:ascii="Arial" w:eastAsia="Times New Roman" w:hAnsi="Arial" w:cs="Arial"/>
          <w:bCs/>
          <w:sz w:val="24"/>
          <w:szCs w:val="24"/>
          <w:lang w:eastAsia="es-ES"/>
        </w:rPr>
        <w:t>15.000 instrumentos de medida instalados que generan unos 10.000 datos por minuto</w:t>
      </w:r>
      <w:r w:rsidR="004453B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1B15FC">
        <w:rPr>
          <w:rFonts w:ascii="Arial" w:eastAsia="Times New Roman" w:hAnsi="Arial" w:cs="Arial"/>
          <w:color w:val="080808"/>
          <w:sz w:val="24"/>
          <w:szCs w:val="24"/>
          <w:lang w:eastAsia="es-ES"/>
        </w:rPr>
        <w:t xml:space="preserve"> así como el estado de la calidad de las aguas, las captaciones de aguas subterráneas, y otros parámetros similares.</w:t>
      </w:r>
    </w:p>
    <w:p w:rsidR="004453B6" w:rsidRDefault="00456236" w:rsidP="004453B6">
      <w:pPr>
        <w:spacing w:before="100" w:beforeAutospacing="1" w:after="100" w:afterAutospacing="1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1B15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Control del ciclo integral </w:t>
      </w:r>
    </w:p>
    <w:p w:rsidR="00456236" w:rsidRPr="001B15FC" w:rsidRDefault="00456236" w:rsidP="004453B6">
      <w:pPr>
        <w:spacing w:before="100" w:beforeAutospacing="1" w:after="100" w:afterAutospacing="1"/>
        <w:jc w:val="both"/>
        <w:outlineLvl w:val="3"/>
        <w:rPr>
          <w:rFonts w:ascii="Arial" w:eastAsia="Times New Roman" w:hAnsi="Arial" w:cs="Arial"/>
          <w:sz w:val="24"/>
          <w:szCs w:val="24"/>
          <w:lang w:eastAsia="es-ES"/>
        </w:rPr>
      </w:pPr>
      <w:r w:rsidRPr="001B15FC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Pr="001B15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red de telecontrol </w:t>
      </w:r>
      <w:r w:rsidRPr="001B15FC">
        <w:rPr>
          <w:rFonts w:ascii="Arial" w:eastAsia="Times New Roman" w:hAnsi="Arial" w:cs="Arial"/>
          <w:sz w:val="24"/>
          <w:szCs w:val="24"/>
          <w:lang w:eastAsia="es-ES"/>
        </w:rPr>
        <w:t xml:space="preserve">que tiene la compañía monitoriza actualmente </w:t>
      </w:r>
      <w:r w:rsidRPr="001B15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1.205 estaciones remotas desde el CPC </w:t>
      </w:r>
      <w:r w:rsidRPr="001B15FC">
        <w:rPr>
          <w:rFonts w:ascii="Arial" w:eastAsia="Times New Roman" w:hAnsi="Arial" w:cs="Arial"/>
          <w:sz w:val="24"/>
          <w:szCs w:val="24"/>
          <w:lang w:eastAsia="es-ES"/>
        </w:rPr>
        <w:t>y gestiona</w:t>
      </w:r>
      <w:r w:rsidR="004453B6">
        <w:rPr>
          <w:rFonts w:ascii="Arial" w:eastAsia="Times New Roman" w:hAnsi="Arial" w:cs="Arial"/>
          <w:sz w:val="24"/>
          <w:szCs w:val="24"/>
          <w:lang w:eastAsia="es-ES"/>
        </w:rPr>
        <w:t xml:space="preserve"> un total de 15.567 instrumentos</w:t>
      </w:r>
      <w:r w:rsidRPr="001B15FC">
        <w:rPr>
          <w:rFonts w:ascii="Arial" w:eastAsia="Times New Roman" w:hAnsi="Arial" w:cs="Arial"/>
          <w:sz w:val="24"/>
          <w:szCs w:val="24"/>
          <w:lang w:eastAsia="es-ES"/>
        </w:rPr>
        <w:t xml:space="preserve"> de medida. Dispone de</w:t>
      </w:r>
      <w:r w:rsidRPr="001B15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47 instalaciones de telemando</w:t>
      </w:r>
      <w:r w:rsidRPr="001B15FC">
        <w:rPr>
          <w:rFonts w:ascii="Arial" w:eastAsia="Times New Roman" w:hAnsi="Arial" w:cs="Arial"/>
          <w:sz w:val="24"/>
          <w:szCs w:val="24"/>
          <w:lang w:eastAsia="es-ES"/>
        </w:rPr>
        <w:t xml:space="preserve"> que permiten realizar un amplio número de maniobras necesarias para la administración diaria de las redes de abastecimiento y saneamiento. El telecontrol se implantó en la década de los 80 para mejorar la garantía del aprovisionamiento de agua en Madrid.</w:t>
      </w:r>
    </w:p>
    <w:p w:rsidR="009B68BA" w:rsidRPr="001B15FC" w:rsidRDefault="00456236" w:rsidP="004453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B15FC">
        <w:rPr>
          <w:rFonts w:ascii="Arial" w:eastAsia="Times New Roman" w:hAnsi="Arial" w:cs="Arial"/>
          <w:sz w:val="24"/>
          <w:szCs w:val="24"/>
          <w:lang w:eastAsia="es-ES"/>
        </w:rPr>
        <w:t xml:space="preserve">La monitorización es otro de los puntos claves del CPC, pues ha permitido controlar y </w:t>
      </w:r>
      <w:r w:rsidRPr="001B15FC">
        <w:rPr>
          <w:rFonts w:ascii="Arial" w:eastAsia="Times New Roman" w:hAnsi="Arial" w:cs="Arial"/>
          <w:bCs/>
          <w:sz w:val="24"/>
          <w:szCs w:val="24"/>
          <w:lang w:eastAsia="es-ES"/>
        </w:rPr>
        <w:t>operar con 14 presas</w:t>
      </w:r>
      <w:r w:rsidRPr="001B15FC">
        <w:rPr>
          <w:rFonts w:ascii="Arial" w:eastAsia="Times New Roman" w:hAnsi="Arial" w:cs="Arial"/>
          <w:sz w:val="24"/>
          <w:szCs w:val="24"/>
          <w:lang w:eastAsia="es-ES"/>
        </w:rPr>
        <w:t xml:space="preserve">, 7 </w:t>
      </w:r>
      <w:proofErr w:type="spellStart"/>
      <w:r w:rsidRPr="001B15FC">
        <w:rPr>
          <w:rFonts w:ascii="Arial" w:eastAsia="Times New Roman" w:hAnsi="Arial" w:cs="Arial"/>
          <w:sz w:val="24"/>
          <w:szCs w:val="24"/>
          <w:lang w:eastAsia="es-ES"/>
        </w:rPr>
        <w:t>minicentrales</w:t>
      </w:r>
      <w:proofErr w:type="spellEnd"/>
      <w:r w:rsidRPr="001B15FC">
        <w:rPr>
          <w:rFonts w:ascii="Arial" w:eastAsia="Times New Roman" w:hAnsi="Arial" w:cs="Arial"/>
          <w:sz w:val="24"/>
          <w:szCs w:val="24"/>
          <w:lang w:eastAsia="es-ES"/>
        </w:rPr>
        <w:t xml:space="preserve">, 13 Estaciones de Tratamiento de Agua Potable, </w:t>
      </w:r>
      <w:r w:rsidRPr="001B15FC">
        <w:rPr>
          <w:rFonts w:ascii="Arial" w:eastAsia="Times New Roman" w:hAnsi="Arial" w:cs="Arial"/>
          <w:bCs/>
          <w:sz w:val="24"/>
          <w:szCs w:val="24"/>
          <w:lang w:eastAsia="es-ES"/>
        </w:rPr>
        <w:t>77 pozos</w:t>
      </w:r>
      <w:r w:rsidRPr="001B15FC">
        <w:rPr>
          <w:rFonts w:ascii="Arial" w:eastAsia="Times New Roman" w:hAnsi="Arial" w:cs="Arial"/>
          <w:sz w:val="24"/>
          <w:szCs w:val="24"/>
          <w:lang w:eastAsia="es-ES"/>
        </w:rPr>
        <w:t xml:space="preserve">, más de 300 depósitos, 50 estaciones de bombeo de agua potable y residual, </w:t>
      </w:r>
      <w:r w:rsidR="00BA2C23" w:rsidRPr="001B15FC">
        <w:rPr>
          <w:rFonts w:ascii="Arial" w:hAnsi="Arial" w:cs="Arial"/>
          <w:sz w:val="24"/>
          <w:szCs w:val="24"/>
        </w:rPr>
        <w:t xml:space="preserve">más de 16.000 kilómetros de red de aducción y distribución; 7.000 kilómetros de redes de alcantarillado; </w:t>
      </w:r>
      <w:r w:rsidRPr="001B15FC">
        <w:rPr>
          <w:rFonts w:ascii="Arial" w:eastAsia="Times New Roman" w:hAnsi="Arial" w:cs="Arial"/>
          <w:sz w:val="24"/>
          <w:szCs w:val="24"/>
          <w:lang w:eastAsia="es-ES"/>
        </w:rPr>
        <w:t xml:space="preserve">más de 1.300 </w:t>
      </w:r>
      <w:proofErr w:type="spellStart"/>
      <w:r w:rsidRPr="001B15FC">
        <w:rPr>
          <w:rFonts w:ascii="Arial" w:eastAsia="Times New Roman" w:hAnsi="Arial" w:cs="Arial"/>
          <w:sz w:val="24"/>
          <w:szCs w:val="24"/>
          <w:lang w:eastAsia="es-ES"/>
        </w:rPr>
        <w:t>caudalímetros</w:t>
      </w:r>
      <w:proofErr w:type="spellEnd"/>
      <w:r w:rsidRPr="001B15FC">
        <w:rPr>
          <w:rFonts w:ascii="Arial" w:eastAsia="Times New Roman" w:hAnsi="Arial" w:cs="Arial"/>
          <w:sz w:val="24"/>
          <w:szCs w:val="24"/>
          <w:lang w:eastAsia="es-ES"/>
        </w:rPr>
        <w:t>, así como con las 150 Estac</w:t>
      </w:r>
      <w:r w:rsidR="00BA2C23" w:rsidRPr="001B15FC">
        <w:rPr>
          <w:rFonts w:ascii="Arial" w:eastAsia="Times New Roman" w:hAnsi="Arial" w:cs="Arial"/>
          <w:sz w:val="24"/>
          <w:szCs w:val="24"/>
          <w:lang w:eastAsia="es-ES"/>
        </w:rPr>
        <w:t>iones de Tratamientos de Aguas r</w:t>
      </w:r>
      <w:r w:rsidRPr="001B15FC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9B68BA" w:rsidRPr="001B15FC">
        <w:rPr>
          <w:rFonts w:ascii="Arial" w:eastAsia="Times New Roman" w:hAnsi="Arial" w:cs="Arial"/>
          <w:sz w:val="24"/>
          <w:szCs w:val="24"/>
          <w:lang w:eastAsia="es-ES"/>
        </w:rPr>
        <w:t>sidual</w:t>
      </w:r>
      <w:r w:rsidR="00BA2C23" w:rsidRPr="001B15FC">
        <w:rPr>
          <w:rFonts w:ascii="Arial" w:hAnsi="Arial" w:cs="Arial"/>
          <w:sz w:val="24"/>
          <w:szCs w:val="24"/>
        </w:rPr>
        <w:t xml:space="preserve">es </w:t>
      </w:r>
      <w:r w:rsidR="00BA2C23" w:rsidRPr="001B15FC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BA2C23" w:rsidRPr="001B15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236 kilómetros de tuberías </w:t>
      </w:r>
      <w:r w:rsidR="00BA2C23" w:rsidRPr="001B15FC">
        <w:rPr>
          <w:rFonts w:ascii="Arial" w:eastAsia="Times New Roman" w:hAnsi="Arial" w:cs="Arial"/>
          <w:sz w:val="24"/>
          <w:szCs w:val="24"/>
          <w:lang w:eastAsia="es-ES"/>
        </w:rPr>
        <w:t>para su transporte.</w:t>
      </w:r>
    </w:p>
    <w:p w:rsidR="00456236" w:rsidRPr="001B15FC" w:rsidRDefault="00456236" w:rsidP="004453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B15FC">
        <w:rPr>
          <w:rFonts w:ascii="Arial" w:eastAsia="Times New Roman" w:hAnsi="Arial" w:cs="Arial"/>
          <w:sz w:val="24"/>
          <w:szCs w:val="24"/>
          <w:lang w:eastAsia="es-ES"/>
        </w:rPr>
        <w:t xml:space="preserve">En este Centro de Control también se encuentra integrado el </w:t>
      </w:r>
      <w:r w:rsidRPr="001B15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sistema de gestión de las incidencias </w:t>
      </w:r>
      <w:r w:rsidRPr="001B15FC">
        <w:rPr>
          <w:rFonts w:ascii="Arial" w:eastAsia="Times New Roman" w:hAnsi="Arial" w:cs="Arial"/>
          <w:sz w:val="24"/>
          <w:szCs w:val="24"/>
          <w:lang w:eastAsia="es-ES"/>
        </w:rPr>
        <w:t>por falta de agua o para averías en la red. Las llamadas de ciudadanos y la policía se reciben en el «</w:t>
      </w:r>
      <w:proofErr w:type="spellStart"/>
      <w:r w:rsidRPr="001B15FC">
        <w:rPr>
          <w:rFonts w:ascii="Arial" w:eastAsia="Times New Roman" w:hAnsi="Arial" w:cs="Arial"/>
          <w:sz w:val="24"/>
          <w:szCs w:val="24"/>
          <w:lang w:eastAsia="es-ES"/>
        </w:rPr>
        <w:t>call</w:t>
      </w:r>
      <w:proofErr w:type="spellEnd"/>
      <w:r w:rsidRPr="001B15FC">
        <w:rPr>
          <w:rFonts w:ascii="Arial" w:eastAsia="Times New Roman" w:hAnsi="Arial" w:cs="Arial"/>
          <w:sz w:val="24"/>
          <w:szCs w:val="24"/>
          <w:lang w:eastAsia="es-ES"/>
        </w:rPr>
        <w:t xml:space="preserve"> center» donde se registran informáticamente y se localizan geográficamente, usando una aplicación de producción propia, integrada con el sistema de información geográfica y con dispositivos móviles. </w:t>
      </w:r>
      <w:r w:rsidRPr="001B15FC">
        <w:rPr>
          <w:rFonts w:ascii="Arial" w:eastAsia="Times New Roman" w:hAnsi="Arial" w:cs="Arial"/>
          <w:bCs/>
          <w:sz w:val="24"/>
          <w:szCs w:val="24"/>
          <w:lang w:eastAsia="es-ES"/>
        </w:rPr>
        <w:t>En 2011</w:t>
      </w:r>
      <w:r w:rsidRPr="001B15FC">
        <w:rPr>
          <w:rFonts w:ascii="Arial" w:eastAsia="Times New Roman" w:hAnsi="Arial" w:cs="Arial"/>
          <w:sz w:val="24"/>
          <w:szCs w:val="24"/>
          <w:lang w:eastAsia="es-ES"/>
        </w:rPr>
        <w:t xml:space="preserve">, este servicio de gestión de </w:t>
      </w:r>
      <w:proofErr w:type="spellStart"/>
      <w:r w:rsidRPr="001B15FC">
        <w:rPr>
          <w:rFonts w:ascii="Arial" w:eastAsia="Times New Roman" w:hAnsi="Arial" w:cs="Arial"/>
          <w:sz w:val="24"/>
          <w:szCs w:val="24"/>
          <w:lang w:eastAsia="es-ES"/>
        </w:rPr>
        <w:t>inicidencias</w:t>
      </w:r>
      <w:proofErr w:type="spellEnd"/>
      <w:r w:rsidRPr="001B15FC">
        <w:rPr>
          <w:rFonts w:ascii="Arial" w:eastAsia="Times New Roman" w:hAnsi="Arial" w:cs="Arial"/>
          <w:sz w:val="24"/>
          <w:szCs w:val="24"/>
          <w:lang w:eastAsia="es-ES"/>
        </w:rPr>
        <w:t xml:space="preserve"> registró unas </w:t>
      </w:r>
      <w:r w:rsidRPr="001B15FC">
        <w:rPr>
          <w:rFonts w:ascii="Arial" w:eastAsia="Times New Roman" w:hAnsi="Arial" w:cs="Arial"/>
          <w:bCs/>
          <w:sz w:val="24"/>
          <w:szCs w:val="24"/>
          <w:lang w:eastAsia="es-ES"/>
        </w:rPr>
        <w:t>124.000 llamadas</w:t>
      </w:r>
      <w:r w:rsidRPr="001B15F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456236" w:rsidRPr="001B15FC" w:rsidRDefault="00456236" w:rsidP="004453B6">
      <w:pPr>
        <w:spacing w:before="100" w:beforeAutospacing="1" w:after="400"/>
        <w:jc w:val="both"/>
        <w:rPr>
          <w:rFonts w:ascii="Arial" w:eastAsia="Times New Roman" w:hAnsi="Arial" w:cs="Arial"/>
          <w:color w:val="080808"/>
          <w:sz w:val="24"/>
          <w:szCs w:val="24"/>
          <w:lang w:eastAsia="es-ES"/>
        </w:rPr>
      </w:pPr>
      <w:r w:rsidRPr="001B15FC">
        <w:rPr>
          <w:rFonts w:ascii="Arial" w:eastAsia="Times New Roman" w:hAnsi="Arial" w:cs="Arial"/>
          <w:color w:val="080808"/>
          <w:sz w:val="24"/>
          <w:szCs w:val="24"/>
          <w:lang w:eastAsia="es-ES"/>
        </w:rPr>
        <w:lastRenderedPageBreak/>
        <w:t xml:space="preserve">El CPC de </w:t>
      </w:r>
      <w:proofErr w:type="spellStart"/>
      <w:r w:rsidRPr="001B15FC">
        <w:rPr>
          <w:rFonts w:ascii="Arial" w:eastAsia="Times New Roman" w:hAnsi="Arial" w:cs="Arial"/>
          <w:color w:val="080808"/>
          <w:sz w:val="24"/>
          <w:szCs w:val="24"/>
          <w:lang w:eastAsia="es-ES"/>
        </w:rPr>
        <w:t>Majadahonda</w:t>
      </w:r>
      <w:proofErr w:type="spellEnd"/>
      <w:r w:rsidRPr="001B15FC">
        <w:rPr>
          <w:rFonts w:ascii="Arial" w:eastAsia="Times New Roman" w:hAnsi="Arial" w:cs="Arial"/>
          <w:color w:val="080808"/>
          <w:sz w:val="24"/>
          <w:szCs w:val="24"/>
          <w:lang w:eastAsia="es-ES"/>
        </w:rPr>
        <w:t xml:space="preserve"> está respaldado por las Oficinas Centrales del Canal en Madrid y desde este lugar se </w:t>
      </w:r>
      <w:proofErr w:type="gramStart"/>
      <w:r w:rsidRPr="001B15FC">
        <w:rPr>
          <w:rFonts w:ascii="Arial" w:eastAsia="Times New Roman" w:hAnsi="Arial" w:cs="Arial"/>
          <w:color w:val="080808"/>
          <w:sz w:val="24"/>
          <w:szCs w:val="24"/>
          <w:lang w:eastAsia="es-ES"/>
        </w:rPr>
        <w:t>pueden</w:t>
      </w:r>
      <w:proofErr w:type="gramEnd"/>
      <w:r w:rsidRPr="001B15FC">
        <w:rPr>
          <w:rFonts w:ascii="Arial" w:eastAsia="Times New Roman" w:hAnsi="Arial" w:cs="Arial"/>
          <w:color w:val="080808"/>
          <w:sz w:val="24"/>
          <w:szCs w:val="24"/>
          <w:lang w:eastAsia="es-ES"/>
        </w:rPr>
        <w:t xml:space="preserve"> cerrar o abrir </w:t>
      </w:r>
      <w:r w:rsidR="00265BA5">
        <w:rPr>
          <w:rFonts w:ascii="Arial" w:eastAsia="Times New Roman" w:hAnsi="Arial" w:cs="Arial"/>
          <w:color w:val="080808"/>
          <w:sz w:val="24"/>
          <w:szCs w:val="24"/>
          <w:lang w:eastAsia="es-ES"/>
        </w:rPr>
        <w:t>l</w:t>
      </w:r>
      <w:r w:rsidRPr="001B15FC">
        <w:rPr>
          <w:rFonts w:ascii="Arial" w:eastAsia="Times New Roman" w:hAnsi="Arial" w:cs="Arial"/>
          <w:color w:val="080808"/>
          <w:sz w:val="24"/>
          <w:szCs w:val="24"/>
          <w:lang w:eastAsia="es-ES"/>
        </w:rPr>
        <w:t>os depósitos, se decide el funcionamiento de los equipos, e incluso, se pueden resolver la mayoría de las incidencias sin tener que desplazarse al lugar donde ocurren.</w:t>
      </w:r>
    </w:p>
    <w:p w:rsidR="001B15FC" w:rsidRPr="001B15FC" w:rsidRDefault="001B15FC" w:rsidP="004453B6">
      <w:pPr>
        <w:pStyle w:val="NormalWeb"/>
        <w:spacing w:line="276" w:lineRule="auto"/>
        <w:jc w:val="both"/>
        <w:rPr>
          <w:rFonts w:ascii="Arial" w:hAnsi="Arial" w:cs="Arial"/>
        </w:rPr>
      </w:pPr>
      <w:r w:rsidRPr="001B15FC">
        <w:rPr>
          <w:rFonts w:ascii="Arial" w:hAnsi="Arial" w:cs="Arial"/>
        </w:rPr>
        <w:t xml:space="preserve"> En definitiva, la tecnología de la que dispone y la centralización de los datos permite a</w:t>
      </w:r>
      <w:r w:rsidR="00265BA5">
        <w:rPr>
          <w:rFonts w:ascii="Arial" w:hAnsi="Arial" w:cs="Arial"/>
        </w:rPr>
        <w:t>l</w:t>
      </w:r>
      <w:r w:rsidRPr="001B15FC">
        <w:rPr>
          <w:rFonts w:ascii="Arial" w:hAnsi="Arial" w:cs="Arial"/>
        </w:rPr>
        <w:t xml:space="preserve"> Canal tener conocimiento en tiempo real de la situación de las instalaciones, la ejecución y posterior seguimiento de las maniobras en el sistema de abastecimiento y un aprovechamiento óptimo de los recursos hídricos y las infraestructuras mediante el análisis de toda la información capturada.</w:t>
      </w:r>
    </w:p>
    <w:p w:rsidR="00456236" w:rsidRPr="001B15FC" w:rsidRDefault="00456236" w:rsidP="001B15FC">
      <w:pPr>
        <w:pStyle w:val="NormalWeb"/>
        <w:spacing w:line="400" w:lineRule="atLeast"/>
        <w:jc w:val="both"/>
        <w:rPr>
          <w:rFonts w:ascii="Arial" w:hAnsi="Arial" w:cs="Arial"/>
        </w:rPr>
      </w:pPr>
      <w:r w:rsidRPr="001B15FC">
        <w:rPr>
          <w:rFonts w:ascii="Arial" w:hAnsi="Arial" w:cs="Arial"/>
        </w:rPr>
        <w:t> </w:t>
      </w:r>
    </w:p>
    <w:p w:rsidR="00456236" w:rsidRPr="001B15FC" w:rsidRDefault="00456236" w:rsidP="001B15FC">
      <w:pPr>
        <w:pStyle w:val="NormalWeb"/>
        <w:spacing w:line="400" w:lineRule="atLeast"/>
        <w:jc w:val="both"/>
        <w:rPr>
          <w:rFonts w:ascii="Arial" w:hAnsi="Arial" w:cs="Arial"/>
        </w:rPr>
      </w:pPr>
    </w:p>
    <w:p w:rsidR="00456236" w:rsidRPr="001B15FC" w:rsidRDefault="00456236" w:rsidP="001B15FC">
      <w:pPr>
        <w:spacing w:before="100" w:beforeAutospacing="1" w:after="400" w:line="348" w:lineRule="auto"/>
        <w:jc w:val="both"/>
        <w:rPr>
          <w:rFonts w:ascii="Arial" w:eastAsia="Times New Roman" w:hAnsi="Arial" w:cs="Arial"/>
          <w:color w:val="080808"/>
          <w:sz w:val="24"/>
          <w:szCs w:val="24"/>
          <w:lang w:eastAsia="es-ES"/>
        </w:rPr>
      </w:pPr>
    </w:p>
    <w:p w:rsidR="00456236" w:rsidRPr="001B15FC" w:rsidRDefault="00456236" w:rsidP="001B15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56236" w:rsidRPr="001B15FC" w:rsidRDefault="00456236" w:rsidP="001B15FC">
      <w:pPr>
        <w:jc w:val="both"/>
        <w:rPr>
          <w:rFonts w:ascii="Arial" w:hAnsi="Arial" w:cs="Arial"/>
          <w:sz w:val="24"/>
          <w:szCs w:val="24"/>
        </w:rPr>
      </w:pPr>
    </w:p>
    <w:sectPr w:rsidR="00456236" w:rsidRPr="001B15FC" w:rsidSect="004A76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456236"/>
    <w:rsid w:val="001B15FC"/>
    <w:rsid w:val="001B1E55"/>
    <w:rsid w:val="00265BA5"/>
    <w:rsid w:val="004453B6"/>
    <w:rsid w:val="00456236"/>
    <w:rsid w:val="004A762B"/>
    <w:rsid w:val="00707A99"/>
    <w:rsid w:val="009B68BA"/>
    <w:rsid w:val="00A27F41"/>
    <w:rsid w:val="00BA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62B"/>
  </w:style>
  <w:style w:type="paragraph" w:styleId="Ttulo4">
    <w:name w:val="heading 4"/>
    <w:basedOn w:val="Normal"/>
    <w:link w:val="Ttulo4Car"/>
    <w:uiPriority w:val="9"/>
    <w:qFormat/>
    <w:rsid w:val="004562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45623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p">
    <w:name w:val="p"/>
    <w:basedOn w:val="Normal"/>
    <w:rsid w:val="0045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pan">
    <w:name w:val="span"/>
    <w:basedOn w:val="Fuentedeprrafopredeter"/>
    <w:rsid w:val="00456236"/>
  </w:style>
  <w:style w:type="character" w:styleId="Textoennegrita">
    <w:name w:val="Strong"/>
    <w:basedOn w:val="Fuentedeprrafopredeter"/>
    <w:uiPriority w:val="22"/>
    <w:qFormat/>
    <w:rsid w:val="0045623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5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59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8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6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4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</cp:lastModifiedBy>
  <cp:revision>5</cp:revision>
  <dcterms:created xsi:type="dcterms:W3CDTF">2012-07-08T08:37:00Z</dcterms:created>
  <dcterms:modified xsi:type="dcterms:W3CDTF">2012-07-08T17:18:00Z</dcterms:modified>
</cp:coreProperties>
</file>